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FD" w:rsidRDefault="001062FD" w:rsidP="008112ED">
      <w:pPr>
        <w:pBdr>
          <w:bottom w:val="single" w:sz="6" w:space="2" w:color="DFDDD6"/>
        </w:pBdr>
        <w:shd w:val="clear" w:color="auto" w:fill="FFFFFF"/>
        <w:spacing w:line="240" w:lineRule="auto"/>
        <w:outlineLvl w:val="0"/>
        <w:rPr>
          <w:b/>
          <w:sz w:val="36"/>
          <w:szCs w:val="36"/>
          <w:u w:val="single"/>
        </w:rPr>
      </w:pPr>
      <w:r w:rsidRPr="007C1910">
        <w:rPr>
          <w:rFonts w:eastAsia="Times New Roman" w:cstheme="minorHAnsi"/>
          <w:color w:val="003262"/>
          <w:kern w:val="36"/>
          <w:sz w:val="32"/>
          <w:szCs w:val="32"/>
        </w:rPr>
        <w:t>Mainte</w:t>
      </w:r>
      <w:r w:rsidR="00DF16A1">
        <w:rPr>
          <w:rFonts w:eastAsia="Times New Roman" w:cstheme="minorHAnsi"/>
          <w:color w:val="003262"/>
          <w:kern w:val="36"/>
          <w:sz w:val="32"/>
          <w:szCs w:val="32"/>
        </w:rPr>
        <w:t>nance vs Construction Guide</w:t>
      </w:r>
    </w:p>
    <w:p w:rsidR="00681DAF" w:rsidRPr="00760BCD" w:rsidRDefault="00681DAF" w:rsidP="008112ED">
      <w:pPr>
        <w:spacing w:after="0" w:line="240" w:lineRule="auto"/>
      </w:pPr>
      <w:r w:rsidRPr="00760BCD">
        <w:t xml:space="preserve">When determining if request should be Maintenance or Construction </w:t>
      </w:r>
      <w:r w:rsidR="00A850C9">
        <w:t>review these categories to help you better understand the nature of the services</w:t>
      </w:r>
      <w:r w:rsidRPr="00760BCD">
        <w:t>.</w:t>
      </w:r>
      <w:r w:rsidR="00A850C9">
        <w:t xml:space="preserve">  If you are unsure, please contact </w:t>
      </w:r>
      <w:hyperlink r:id="rId7" w:history="1">
        <w:r w:rsidR="00A850C9" w:rsidRPr="00A850C9">
          <w:rPr>
            <w:rStyle w:val="Hyperlink"/>
          </w:rPr>
          <w:t>Capital Strategies</w:t>
        </w:r>
      </w:hyperlink>
      <w:r w:rsidR="00A850C9">
        <w:t>.</w:t>
      </w:r>
    </w:p>
    <w:p w:rsidR="00681DAF" w:rsidRPr="00760BCD" w:rsidRDefault="00681DAF" w:rsidP="008112ED">
      <w:pPr>
        <w:spacing w:after="0" w:line="240" w:lineRule="auto"/>
        <w:rPr>
          <w:b/>
          <w:u w:val="single"/>
        </w:rPr>
      </w:pPr>
    </w:p>
    <w:p w:rsidR="001062FD" w:rsidRPr="00760BCD" w:rsidRDefault="00681DAF" w:rsidP="008112ED">
      <w:pPr>
        <w:spacing w:after="0" w:line="240" w:lineRule="auto"/>
        <w:rPr>
          <w:b/>
          <w:u w:val="single"/>
        </w:rPr>
      </w:pPr>
      <w:r w:rsidRPr="00760BCD">
        <w:rPr>
          <w:b/>
          <w:u w:val="single"/>
        </w:rPr>
        <w:t xml:space="preserve">To be considered Maintenance: </w:t>
      </w:r>
    </w:p>
    <w:p w:rsidR="00645533" w:rsidRPr="00760BCD" w:rsidRDefault="00A83D39" w:rsidP="008112ED">
      <w:pPr>
        <w:pStyle w:val="ListParagraph"/>
        <w:numPr>
          <w:ilvl w:val="0"/>
          <w:numId w:val="2"/>
        </w:numPr>
        <w:spacing w:after="0" w:line="240" w:lineRule="auto"/>
      </w:pPr>
      <w:r w:rsidRPr="00760BCD">
        <w:t>Is it routine or recurring upkeep of existing</w:t>
      </w:r>
      <w:r w:rsidR="0085110A">
        <w:t xml:space="preserve"> </w:t>
      </w:r>
      <w:r w:rsidR="00252457">
        <w:t xml:space="preserve">equipment, </w:t>
      </w:r>
      <w:r w:rsidR="0085110A">
        <w:t xml:space="preserve">systems, </w:t>
      </w:r>
      <w:r w:rsidR="0085110A" w:rsidRPr="00666A87">
        <w:t>buildings or land</w:t>
      </w:r>
    </w:p>
    <w:p w:rsidR="00A83D39" w:rsidRPr="00760BCD" w:rsidRDefault="00A83D39" w:rsidP="008112ED">
      <w:pPr>
        <w:pStyle w:val="ListParagraph"/>
        <w:numPr>
          <w:ilvl w:val="0"/>
          <w:numId w:val="2"/>
        </w:numPr>
        <w:spacing w:after="0" w:line="240" w:lineRule="auto"/>
      </w:pPr>
      <w:r w:rsidRPr="00760BCD">
        <w:t>Is it preservation of buildings, grounds, or their components</w:t>
      </w:r>
    </w:p>
    <w:p w:rsidR="00A83D39" w:rsidRPr="00760BCD" w:rsidRDefault="00A83D39" w:rsidP="008112ED">
      <w:pPr>
        <w:pStyle w:val="ListParagraph"/>
        <w:numPr>
          <w:ilvl w:val="0"/>
          <w:numId w:val="2"/>
        </w:numPr>
        <w:spacing w:after="0" w:line="240" w:lineRule="auto"/>
      </w:pPr>
      <w:r w:rsidRPr="00760BCD">
        <w:t>Replacing a component of a system is a duplicate or replacement-in-kind</w:t>
      </w:r>
    </w:p>
    <w:p w:rsidR="00A83D39" w:rsidRPr="00760BCD" w:rsidRDefault="00A83D39" w:rsidP="008112ED">
      <w:pPr>
        <w:pStyle w:val="ListParagraph"/>
        <w:numPr>
          <w:ilvl w:val="0"/>
          <w:numId w:val="2"/>
        </w:numPr>
        <w:spacing w:after="0" w:line="240" w:lineRule="auto"/>
      </w:pPr>
      <w:r w:rsidRPr="00760BCD">
        <w:t>Replacement item is an upgrade</w:t>
      </w:r>
      <w:r w:rsidR="001062FD" w:rsidRPr="00760BCD">
        <w:t>, but</w:t>
      </w:r>
      <w:r w:rsidRPr="00760BCD">
        <w:t xml:space="preserve"> only because existing is obsolete or no longer available</w:t>
      </w:r>
    </w:p>
    <w:p w:rsidR="00A83D39" w:rsidRPr="00760BCD" w:rsidRDefault="00A83D39" w:rsidP="008112ED">
      <w:pPr>
        <w:pStyle w:val="ListParagraph"/>
        <w:numPr>
          <w:ilvl w:val="0"/>
          <w:numId w:val="2"/>
        </w:numPr>
        <w:spacing w:after="0" w:line="240" w:lineRule="auto"/>
      </w:pPr>
      <w:r w:rsidRPr="00760BCD">
        <w:t xml:space="preserve">If work associated with replacement of a system’s component(s) is less than 50% of the replacement value of </w:t>
      </w:r>
      <w:r w:rsidR="00DC714A" w:rsidRPr="00760BCD">
        <w:t>its system</w:t>
      </w:r>
    </w:p>
    <w:p w:rsidR="00DC714A" w:rsidRPr="00760BCD" w:rsidRDefault="00DC714A" w:rsidP="008112ED">
      <w:pPr>
        <w:pStyle w:val="ListParagraph"/>
        <w:numPr>
          <w:ilvl w:val="0"/>
          <w:numId w:val="2"/>
        </w:numPr>
        <w:spacing w:after="0" w:line="240" w:lineRule="auto"/>
      </w:pPr>
      <w:r w:rsidRPr="00760BCD">
        <w:t>Exterior and interior painting of new or existing structures is less than $25K</w:t>
      </w:r>
    </w:p>
    <w:p w:rsidR="00760BCD" w:rsidRDefault="00760BCD" w:rsidP="008112ED">
      <w:pPr>
        <w:spacing w:after="0" w:line="240" w:lineRule="auto"/>
        <w:rPr>
          <w:b/>
          <w:u w:val="single"/>
        </w:rPr>
      </w:pPr>
    </w:p>
    <w:p w:rsidR="00DC714A" w:rsidRPr="00760BCD" w:rsidRDefault="00681DAF" w:rsidP="008112ED">
      <w:pPr>
        <w:spacing w:after="0" w:line="240" w:lineRule="auto"/>
        <w:rPr>
          <w:b/>
          <w:u w:val="single"/>
        </w:rPr>
      </w:pPr>
      <w:r w:rsidRPr="00760BCD">
        <w:rPr>
          <w:b/>
          <w:u w:val="single"/>
        </w:rPr>
        <w:t>To be considered Construction:</w:t>
      </w:r>
    </w:p>
    <w:p w:rsidR="00DC714A" w:rsidRPr="00760BCD" w:rsidRDefault="003E5139" w:rsidP="008112ED">
      <w:pPr>
        <w:pStyle w:val="ListParagraph"/>
        <w:numPr>
          <w:ilvl w:val="0"/>
          <w:numId w:val="2"/>
        </w:numPr>
        <w:spacing w:after="0" w:line="240" w:lineRule="auto"/>
      </w:pPr>
      <w:r w:rsidRPr="00760BCD">
        <w:t>Is it</w:t>
      </w:r>
      <w:r w:rsidR="00DC714A" w:rsidRPr="00760BCD">
        <w:t xml:space="preserve"> an upgrade </w:t>
      </w:r>
      <w:r w:rsidR="001062FD" w:rsidRPr="00760BCD">
        <w:t xml:space="preserve">or improvement </w:t>
      </w:r>
      <w:r w:rsidR="00DC714A" w:rsidRPr="00760BCD">
        <w:t xml:space="preserve">to existing </w:t>
      </w:r>
      <w:r w:rsidR="001062FD" w:rsidRPr="00760BCD">
        <w:t>building, system, or component (other than obsolete replacement)</w:t>
      </w:r>
    </w:p>
    <w:p w:rsidR="001062FD" w:rsidRPr="00760BCD" w:rsidRDefault="001062FD" w:rsidP="008112ED">
      <w:pPr>
        <w:pStyle w:val="ListParagraph"/>
        <w:numPr>
          <w:ilvl w:val="0"/>
          <w:numId w:val="2"/>
        </w:numPr>
        <w:spacing w:after="0" w:line="240" w:lineRule="auto"/>
      </w:pPr>
      <w:r w:rsidRPr="00760BCD">
        <w:t>Requires drilling, anchoring,  or hammering of anything into wall</w:t>
      </w:r>
      <w:r w:rsidR="00873762">
        <w:t>s</w:t>
      </w:r>
      <w:r w:rsidR="00252457">
        <w:t>, floor</w:t>
      </w:r>
      <w:r w:rsidR="00873762">
        <w:t>s</w:t>
      </w:r>
      <w:r w:rsidR="0085110A">
        <w:t>,</w:t>
      </w:r>
      <w:r w:rsidR="00252457">
        <w:t xml:space="preserve"> or ceiling</w:t>
      </w:r>
      <w:r w:rsidR="00873762">
        <w:t>s</w:t>
      </w:r>
    </w:p>
    <w:p w:rsidR="001062FD" w:rsidRPr="00760BCD" w:rsidRDefault="001062FD" w:rsidP="008112ED">
      <w:pPr>
        <w:pStyle w:val="ListParagraph"/>
        <w:numPr>
          <w:ilvl w:val="0"/>
          <w:numId w:val="2"/>
        </w:numPr>
        <w:spacing w:after="0" w:line="240" w:lineRule="auto"/>
      </w:pPr>
      <w:r w:rsidRPr="00760BCD">
        <w:t>Requires submission of plans, calculations, inspection requirements, and other data to ensure compliance with the California Building Code</w:t>
      </w:r>
    </w:p>
    <w:p w:rsidR="001062FD" w:rsidRPr="00760BCD" w:rsidRDefault="001062FD" w:rsidP="008112ED">
      <w:pPr>
        <w:pStyle w:val="ListParagraph"/>
        <w:numPr>
          <w:ilvl w:val="0"/>
          <w:numId w:val="2"/>
        </w:numPr>
        <w:spacing w:after="0" w:line="240" w:lineRule="auto"/>
      </w:pPr>
      <w:r w:rsidRPr="00760BCD">
        <w:t xml:space="preserve">Requires a change to the stamped plans, specs, reports or documents </w:t>
      </w:r>
    </w:p>
    <w:p w:rsidR="00B67E53" w:rsidRDefault="00B67E53" w:rsidP="008112ED">
      <w:pPr>
        <w:spacing w:after="0" w:line="240" w:lineRule="auto"/>
      </w:pPr>
    </w:p>
    <w:p w:rsidR="00B67E53" w:rsidRPr="00B67E53" w:rsidRDefault="00B67E53" w:rsidP="00263CA1"/>
    <w:p w:rsidR="00B67E53" w:rsidRPr="00263CA1" w:rsidRDefault="00B67E53" w:rsidP="00263CA1"/>
    <w:p w:rsidR="00B67E53" w:rsidRPr="00263CA1" w:rsidRDefault="00B67E53" w:rsidP="00263CA1"/>
    <w:p w:rsidR="00B67E53" w:rsidRPr="00263CA1" w:rsidRDefault="00B67E53" w:rsidP="00263CA1"/>
    <w:p w:rsidR="00B67E53" w:rsidRPr="00263CA1" w:rsidRDefault="00B67E53" w:rsidP="00263CA1"/>
    <w:p w:rsidR="00B67E53" w:rsidRPr="00263CA1" w:rsidRDefault="00B67E53" w:rsidP="00263CA1"/>
    <w:p w:rsidR="00B67E53" w:rsidRPr="00263CA1" w:rsidRDefault="00B67E53" w:rsidP="00263CA1"/>
    <w:p w:rsidR="00B67E53" w:rsidRPr="00263CA1" w:rsidRDefault="00B67E53" w:rsidP="00263CA1"/>
    <w:p w:rsidR="00B67E53" w:rsidRPr="00263CA1" w:rsidRDefault="00B67E53" w:rsidP="00263CA1"/>
    <w:p w:rsidR="00B67E53" w:rsidRPr="00263CA1" w:rsidRDefault="00B67E53" w:rsidP="00263CA1"/>
    <w:p w:rsidR="00B67E53" w:rsidRPr="00263CA1" w:rsidRDefault="00B67E53" w:rsidP="00263CA1"/>
    <w:p w:rsidR="00B67E53" w:rsidRPr="00263CA1" w:rsidRDefault="00B67E53" w:rsidP="00263CA1"/>
    <w:p w:rsidR="00B67E53" w:rsidRDefault="00B67E53" w:rsidP="00B67E53">
      <w:bookmarkStart w:id="0" w:name="_GoBack"/>
      <w:bookmarkEnd w:id="0"/>
    </w:p>
    <w:p w:rsidR="00DC714A" w:rsidRPr="00B67E53" w:rsidRDefault="00DC714A" w:rsidP="00263CA1">
      <w:pPr>
        <w:tabs>
          <w:tab w:val="left" w:pos="5145"/>
        </w:tabs>
      </w:pPr>
    </w:p>
    <w:sectPr w:rsidR="00DC714A" w:rsidRPr="00B67E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65" w:rsidRDefault="00312865" w:rsidP="00646D33">
      <w:pPr>
        <w:spacing w:after="0" w:line="240" w:lineRule="auto"/>
      </w:pPr>
      <w:r>
        <w:separator/>
      </w:r>
    </w:p>
  </w:endnote>
  <w:endnote w:type="continuationSeparator" w:id="0">
    <w:p w:rsidR="00312865" w:rsidRDefault="00312865" w:rsidP="0064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87" w:rsidRPr="007E469E" w:rsidRDefault="00A850C9" w:rsidP="00666A8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v.3</w:t>
    </w:r>
    <w:r w:rsidR="00666A87">
      <w:rPr>
        <w:sz w:val="18"/>
        <w:szCs w:val="18"/>
      </w:rPr>
      <w:t xml:space="preserve"> - </w:t>
    </w:r>
    <w:r w:rsidR="00666A87" w:rsidRPr="007E469E">
      <w:rPr>
        <w:sz w:val="18"/>
        <w:szCs w:val="18"/>
      </w:rPr>
      <w:t xml:space="preserve">Rev Date </w:t>
    </w:r>
    <w:r>
      <w:rPr>
        <w:sz w:val="18"/>
        <w:szCs w:val="18"/>
      </w:rPr>
      <w:t>11-2</w:t>
    </w:r>
    <w:r w:rsidR="00666A87">
      <w:rPr>
        <w:sz w:val="18"/>
        <w:szCs w:val="18"/>
      </w:rPr>
      <w:t>-2017</w:t>
    </w:r>
    <w:r w:rsidR="00666A87" w:rsidRPr="007E469E">
      <w:rPr>
        <w:sz w:val="18"/>
        <w:szCs w:val="18"/>
      </w:rPr>
      <w:tab/>
    </w:r>
    <w:r w:rsidR="00666A87" w:rsidRPr="007E469E">
      <w:rPr>
        <w:sz w:val="18"/>
        <w:szCs w:val="18"/>
      </w:rPr>
      <w:tab/>
    </w:r>
    <w:sdt>
      <w:sdtPr>
        <w:rPr>
          <w:sz w:val="18"/>
          <w:szCs w:val="18"/>
        </w:rPr>
        <w:id w:val="1505862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6A87">
          <w:fldChar w:fldCharType="begin"/>
        </w:r>
        <w:r w:rsidR="00666A87">
          <w:instrText xml:space="preserve"> PAGE   \* MERGEFORMAT </w:instrText>
        </w:r>
        <w:r w:rsidR="00666A87">
          <w:fldChar w:fldCharType="separate"/>
        </w:r>
        <w:r w:rsidRPr="00A850C9">
          <w:rPr>
            <w:noProof/>
            <w:sz w:val="18"/>
            <w:szCs w:val="18"/>
          </w:rPr>
          <w:t>1</w:t>
        </w:r>
        <w:r w:rsidR="00666A87">
          <w:rPr>
            <w:noProof/>
            <w:sz w:val="18"/>
            <w:szCs w:val="18"/>
          </w:rPr>
          <w:fldChar w:fldCharType="end"/>
        </w:r>
      </w:sdtContent>
    </w:sdt>
  </w:p>
  <w:p w:rsidR="00666A87" w:rsidRDefault="00666A87">
    <w:pPr>
      <w:pStyle w:val="Footer"/>
    </w:pPr>
  </w:p>
  <w:p w:rsidR="00646D33" w:rsidRPr="008112ED" w:rsidRDefault="00646D33" w:rsidP="00811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65" w:rsidRDefault="00312865" w:rsidP="00646D33">
      <w:pPr>
        <w:spacing w:after="0" w:line="240" w:lineRule="auto"/>
      </w:pPr>
      <w:r>
        <w:separator/>
      </w:r>
    </w:p>
  </w:footnote>
  <w:footnote w:type="continuationSeparator" w:id="0">
    <w:p w:rsidR="00312865" w:rsidRDefault="00312865" w:rsidP="0064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83B"/>
    <w:multiLevelType w:val="hybridMultilevel"/>
    <w:tmpl w:val="9760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71EA7"/>
    <w:multiLevelType w:val="hybridMultilevel"/>
    <w:tmpl w:val="677A0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39"/>
    <w:rsid w:val="00091688"/>
    <w:rsid w:val="001062FD"/>
    <w:rsid w:val="00252457"/>
    <w:rsid w:val="00263CA1"/>
    <w:rsid w:val="00312865"/>
    <w:rsid w:val="003C5514"/>
    <w:rsid w:val="003E5139"/>
    <w:rsid w:val="00645533"/>
    <w:rsid w:val="00646D33"/>
    <w:rsid w:val="00666A87"/>
    <w:rsid w:val="00681DAF"/>
    <w:rsid w:val="00760BCD"/>
    <w:rsid w:val="007C1910"/>
    <w:rsid w:val="008112ED"/>
    <w:rsid w:val="0085110A"/>
    <w:rsid w:val="00873762"/>
    <w:rsid w:val="00A83D39"/>
    <w:rsid w:val="00A850C9"/>
    <w:rsid w:val="00B67E53"/>
    <w:rsid w:val="00C93E7C"/>
    <w:rsid w:val="00DC714A"/>
    <w:rsid w:val="00DE102D"/>
    <w:rsid w:val="00DF16A1"/>
    <w:rsid w:val="00F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0067"/>
  <w15:docId w15:val="{4EA199EB-6108-4C55-95D6-01224D07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33"/>
  </w:style>
  <w:style w:type="paragraph" w:styleId="Footer">
    <w:name w:val="footer"/>
    <w:basedOn w:val="Normal"/>
    <w:link w:val="FooterChar"/>
    <w:uiPriority w:val="99"/>
    <w:unhideWhenUsed/>
    <w:rsid w:val="0064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33"/>
  </w:style>
  <w:style w:type="character" w:styleId="Hyperlink">
    <w:name w:val="Hyperlink"/>
    <w:basedOn w:val="DefaultParagraphFont"/>
    <w:uiPriority w:val="99"/>
    <w:unhideWhenUsed/>
    <w:rsid w:val="00A85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pitalstrategies.berkeley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laurinaashby@berkeley.edu</dc:creator>
  <cp:lastModifiedBy>Laurina Ashby</cp:lastModifiedBy>
  <cp:revision>2</cp:revision>
  <cp:lastPrinted>2017-07-27T18:21:00Z</cp:lastPrinted>
  <dcterms:created xsi:type="dcterms:W3CDTF">2017-11-02T16:53:00Z</dcterms:created>
  <dcterms:modified xsi:type="dcterms:W3CDTF">2017-11-02T16:53:00Z</dcterms:modified>
</cp:coreProperties>
</file>